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BD4" w:rsidRDefault="00C66BD4" w:rsidP="00C66BD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C66BD4" w:rsidRDefault="00C66BD4" w:rsidP="00C66BD4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C66BD4" w:rsidRDefault="00C66BD4" w:rsidP="00C66BD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C66BD4" w:rsidRDefault="00C66BD4" w:rsidP="00C66BD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6BD4" w:rsidRDefault="00C66BD4" w:rsidP="00C66BD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C66BD4" w:rsidRDefault="00C66BD4" w:rsidP="00C66B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66BD4" w:rsidTr="00C66BD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BD4" w:rsidRDefault="00C66BD4">
            <w:pPr>
              <w:spacing w:after="16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BD4" w:rsidRDefault="00C66BD4">
            <w:pPr>
              <w:spacing w:after="16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BD4" w:rsidRDefault="00C66BD4">
            <w:pPr>
              <w:spacing w:after="16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C66BD4" w:rsidTr="00C66BD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BD4" w:rsidRDefault="00C66BD4">
            <w:pPr>
              <w:spacing w:after="16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BD4" w:rsidRDefault="00C66BD4">
            <w:pPr>
              <w:spacing w:after="16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BD4" w:rsidRDefault="00FA0F91" w:rsidP="0021167F">
            <w:pPr>
              <w:spacing w:after="16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A0F9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3.01.0</w:t>
            </w:r>
            <w:r w:rsidR="0021167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Pr="00FA0F9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.0</w:t>
            </w:r>
            <w:r w:rsidR="0021167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bookmarkStart w:id="0" w:name="_GoBack"/>
            <w:bookmarkEnd w:id="0"/>
            <w:r w:rsidRPr="00FA0F9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.010</w:t>
            </w:r>
          </w:p>
        </w:tc>
      </w:tr>
    </w:tbl>
    <w:p w:rsidR="00C66BD4" w:rsidRDefault="00C66BD4" w:rsidP="00C66BD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6BD4" w:rsidRDefault="00C66BD4" w:rsidP="00C66BD4">
      <w:pPr>
        <w:pStyle w:val="ListeParagraf"/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ETKİNLİĞİN ADI</w:t>
      </w:r>
    </w:p>
    <w:p w:rsidR="00C66BD4" w:rsidRDefault="00FA0F91" w:rsidP="00C66BD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A0F91">
        <w:rPr>
          <w:rFonts w:ascii="Times New Roman" w:hAnsi="Times New Roman" w:cs="Times New Roman"/>
          <w:sz w:val="24"/>
          <w:szCs w:val="24"/>
        </w:rPr>
        <w:t>Rehberlik Kursu  (Özel Öğretim Personeline Yönelik)</w:t>
      </w:r>
    </w:p>
    <w:p w:rsidR="00C66BD4" w:rsidRDefault="00C66BD4" w:rsidP="00C66BD4">
      <w:pPr>
        <w:rPr>
          <w:rFonts w:ascii="Times New Roman" w:hAnsi="Times New Roman" w:cs="Times New Roman"/>
          <w:sz w:val="24"/>
          <w:szCs w:val="24"/>
        </w:rPr>
      </w:pPr>
    </w:p>
    <w:p w:rsidR="00C66BD4" w:rsidRDefault="00C66BD4" w:rsidP="00C66BD4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ETKİNLİĞİN AMAÇLARI</w:t>
      </w:r>
    </w:p>
    <w:p w:rsidR="00C66BD4" w:rsidRDefault="00C66BD4" w:rsidP="00C66BD4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faaliyeti tamamlayan her kursiyer;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Rehberlik ve psikolojik danışma hizmetlerinin tanımını yapar.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Rehberlik ve psikolojik danışma hizmetlerinin amaç ve ilkelerini sayar. 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Rehberlik ve psikolojik danışma hizmetlerinde mesleki etik ilkelerini uygular.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Rehberliğin Dünya ve Türkiye’deki gelişim sürecini bilir.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Gelişim Psikolojisi ile ilgili temel kavramları açıklar.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Gelişimi etkileyen faktörleri bilir ve örneklendirir.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Gelişimin ilkelerini sayar.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İnsan yaşamının farklı gelişim dönemlerinden oluştuğunu kavrar ve gelişim görevlerini açıklar.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Gelişim alanları arasındaki ilişkiyi açıklar.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İnsan davranışının biyolojik, fizyolojik ve </w:t>
      </w:r>
      <w:proofErr w:type="spellStart"/>
      <w:r>
        <w:rPr>
          <w:sz w:val="24"/>
        </w:rPr>
        <w:t>psiko</w:t>
      </w:r>
      <w:proofErr w:type="spellEnd"/>
      <w:r>
        <w:rPr>
          <w:sz w:val="24"/>
        </w:rPr>
        <w:t>-sosyal temellere dayandığını kavrar.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Öğrenme psikolojisi ile ilgili temel kavramları bilir.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Öğrenme sürecinin genel ilkelerini bilir ve açıklar.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Öğrenme kuramlarını karşılaştırır.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Rehberliğin kuramsal temellere dayandığını bilir.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Rehberlikte program geliştirmenin kavramlarını ilkelerini temellerini bilir.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proofErr w:type="spellStart"/>
      <w:r>
        <w:rPr>
          <w:sz w:val="24"/>
        </w:rPr>
        <w:t>Programn</w:t>
      </w:r>
      <w:proofErr w:type="spellEnd"/>
      <w:r>
        <w:rPr>
          <w:sz w:val="24"/>
        </w:rPr>
        <w:t xml:space="preserve"> temellerini bilir.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Program geliştirme modellerini bilir.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Programın </w:t>
      </w:r>
      <w:proofErr w:type="spellStart"/>
      <w:r>
        <w:rPr>
          <w:sz w:val="24"/>
        </w:rPr>
        <w:t>öğelrini</w:t>
      </w:r>
      <w:proofErr w:type="spellEnd"/>
      <w:r>
        <w:rPr>
          <w:sz w:val="24"/>
        </w:rPr>
        <w:t xml:space="preserve"> ve program hazırlama süreçlerini bilir.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Program hazırlama ilkelerini kavrar.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Rehberlik ve psikolojik danışma hizmet alanlarındaki çalışmaları bilir ve birey açısından önemini kavrar.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Bireysel ve grup rehberliğinin PDR hizmetleri açısından önemini kavrar.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Eğitsel rehberlik hizmetleri kapsamında yer alan çalışmaları yapar.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Mesleki rehberlik hizmetleri kapsamında yapılacak çalışmaları bilir, öğrenciye uygun mesleki yönlendirme yapar.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b/>
          <w:sz w:val="24"/>
        </w:rPr>
      </w:pPr>
      <w:r>
        <w:rPr>
          <w:sz w:val="24"/>
        </w:rPr>
        <w:t>Bireyi tanımanın önemini kavrar.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b/>
          <w:sz w:val="24"/>
        </w:rPr>
      </w:pPr>
      <w:r>
        <w:rPr>
          <w:sz w:val="24"/>
        </w:rPr>
        <w:t>Öğrenciyi ilgi, yetenek, akademik başarılarına göre tanımada uygun ölçme araçlarını tanır ve uygular.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Rehberlik ve Psikolojik Danışma Hizmetlerinde Gelişimsel rehberlik anlayışının önemini kavrar ve Gelişimsel Yaklaşımı uygular,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lastRenderedPageBreak/>
        <w:t>Özel eğitim ile ilgili temel kavram ve ilkeleri bilir.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b/>
          <w:sz w:val="24"/>
        </w:rPr>
      </w:pPr>
      <w:r>
        <w:rPr>
          <w:sz w:val="24"/>
        </w:rPr>
        <w:t xml:space="preserve">Özel eğitim gerektiren engel türlerini bilir 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b/>
          <w:sz w:val="24"/>
        </w:rPr>
      </w:pPr>
      <w:r>
        <w:rPr>
          <w:sz w:val="24"/>
        </w:rPr>
        <w:t>Özel eğitim gereksinimi olan öğrencilere yönelik yapılacak çalışmaları bilir.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b/>
          <w:sz w:val="24"/>
        </w:rPr>
      </w:pPr>
      <w:r>
        <w:rPr>
          <w:sz w:val="24"/>
        </w:rPr>
        <w:t>Kaynaştırma eğitiminin önemi ve gerekliliğini kavrar.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b/>
          <w:sz w:val="24"/>
        </w:rPr>
      </w:pPr>
      <w:r>
        <w:rPr>
          <w:sz w:val="24"/>
        </w:rPr>
        <w:t>Kaynaştırma uygulamalarının, BEP sürecinde rehberlik eder.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b/>
          <w:sz w:val="24"/>
        </w:rPr>
      </w:pPr>
      <w:r>
        <w:rPr>
          <w:sz w:val="24"/>
        </w:rPr>
        <w:t>Uyum ve davranış bozukluklarında eğitsel ve psikolojik yaklaşımları kavrar.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Davranış bozukluklarına eşlik eden özellikleri bilir.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Davranış bozukluğu ile normal davranışı ayırt eder.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b/>
          <w:sz w:val="24"/>
        </w:rPr>
      </w:pPr>
      <w:r>
        <w:rPr>
          <w:sz w:val="24"/>
        </w:rPr>
        <w:t>Çocuk ve ergenlerde görülen uyum ve davranış bozukluklarını ayırt eder, öğrenciye uygun sevk hizmeti yapar.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Öğrencinin sağlıklı gelişiminde ailenin önemini kavrar.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b/>
          <w:sz w:val="24"/>
        </w:rPr>
      </w:pPr>
      <w:r>
        <w:rPr>
          <w:sz w:val="24"/>
        </w:rPr>
        <w:t>Rehberlik ve psikolojik danışma hizmetleri ile ilgili mevzuatı bilir.</w:t>
      </w:r>
    </w:p>
    <w:p w:rsidR="00C66BD4" w:rsidRDefault="00C66BD4" w:rsidP="00C66BD4">
      <w:pPr>
        <w:pStyle w:val="ListeParagraf"/>
        <w:numPr>
          <w:ilvl w:val="0"/>
          <w:numId w:val="2"/>
        </w:numPr>
        <w:jc w:val="both"/>
        <w:rPr>
          <w:b/>
          <w:sz w:val="24"/>
        </w:rPr>
      </w:pPr>
      <w:r>
        <w:rPr>
          <w:sz w:val="24"/>
        </w:rPr>
        <w:t>Okul uygulamaları kapsamında yer alan çalışmaları kavrar.</w:t>
      </w:r>
    </w:p>
    <w:p w:rsidR="00C66BD4" w:rsidRDefault="00C66BD4" w:rsidP="00C66BD4">
      <w:pPr>
        <w:rPr>
          <w:rFonts w:ascii="Times New Roman" w:hAnsi="Times New Roman" w:cs="Times New Roman"/>
          <w:b/>
          <w:sz w:val="24"/>
          <w:szCs w:val="24"/>
        </w:rPr>
      </w:pPr>
    </w:p>
    <w:p w:rsidR="00C66BD4" w:rsidRDefault="00C66BD4" w:rsidP="00C66BD4">
      <w:pPr>
        <w:pStyle w:val="ListeParagraf"/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ETKİNLİĞİN SÜRESİ</w:t>
      </w:r>
    </w:p>
    <w:p w:rsidR="00C66BD4" w:rsidRDefault="00C66BD4" w:rsidP="00C66BD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Faaliyetin süresi 224 ders saatidir.</w:t>
      </w:r>
    </w:p>
    <w:p w:rsidR="00C66BD4" w:rsidRDefault="00C66BD4" w:rsidP="00C66BD4">
      <w:pPr>
        <w:rPr>
          <w:rFonts w:ascii="Times New Roman" w:hAnsi="Times New Roman" w:cs="Times New Roman"/>
          <w:sz w:val="24"/>
          <w:szCs w:val="24"/>
        </w:rPr>
      </w:pPr>
    </w:p>
    <w:p w:rsidR="00C66BD4" w:rsidRDefault="00C66BD4" w:rsidP="00C66BD4">
      <w:pPr>
        <w:pStyle w:val="ListeParagraf"/>
        <w:numPr>
          <w:ilvl w:val="0"/>
          <w:numId w:val="1"/>
        </w:numPr>
        <w:spacing w:after="120"/>
        <w:jc w:val="both"/>
        <w:rPr>
          <w:b/>
          <w:sz w:val="24"/>
        </w:rPr>
      </w:pPr>
      <w:r>
        <w:rPr>
          <w:b/>
          <w:sz w:val="24"/>
        </w:rPr>
        <w:t>ETKİNLİĞİN HEDEF KİTLESİ</w:t>
      </w:r>
    </w:p>
    <w:p w:rsidR="00C66BD4" w:rsidRDefault="00C66BD4" w:rsidP="00C66BD4">
      <w:p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Özel öğretim kurumları ile sözleşme imzalamış (Resmi kurumlara ataması yapılmamış) olup, </w:t>
      </w:r>
    </w:p>
    <w:p w:rsidR="00C66BD4" w:rsidRDefault="00C66BD4" w:rsidP="00C66BD4">
      <w:pPr>
        <w:ind w:left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Fakültelerin ;</w:t>
      </w:r>
      <w:proofErr w:type="gramEnd"/>
    </w:p>
    <w:p w:rsidR="00C66BD4" w:rsidRDefault="00C66BD4" w:rsidP="00C66BD4">
      <w:p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a)Felsefe grubu öğretmenliği mezunlarının,</w:t>
      </w:r>
    </w:p>
    <w:p w:rsidR="00C66BD4" w:rsidRDefault="00C66BD4" w:rsidP="00C66BD4">
      <w:p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b)Orta öğretim alan öğretmenliği tezsiz yüksek lisans ya da </w:t>
      </w:r>
      <w:proofErr w:type="spellStart"/>
      <w:r>
        <w:rPr>
          <w:rFonts w:ascii="Times New Roman" w:hAnsi="Times New Roman" w:cs="Times New Roman"/>
          <w:sz w:val="24"/>
          <w:szCs w:val="24"/>
        </w:rPr>
        <w:t>pedogojikformasyon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programını başarı ile tamamlayan felsefe bölümü (en az 16 kredi sosyoloji, 16 kredi psikoloji aldığını belgelendirenler) ve sosyoloji bölümü (en az 16 kredi felsefe, en az 16 kredi psikoloji, 8 kredi mantık aldığını belgelendirenler),</w:t>
      </w:r>
    </w:p>
    <w:p w:rsidR="00C66BD4" w:rsidRDefault="00C66BD4" w:rsidP="00C66BD4">
      <w:p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c)Eğitim bilimleri fakültesi </w:t>
      </w:r>
      <w:proofErr w:type="gramStart"/>
      <w:r>
        <w:rPr>
          <w:rFonts w:ascii="Times New Roman" w:hAnsi="Times New Roman" w:cs="Times New Roman"/>
          <w:sz w:val="24"/>
          <w:szCs w:val="24"/>
        </w:rPr>
        <w:t>ile,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eğitim yöneticiliği ve deneticiliği, eğitimde ölçme ve değerlendirme, eğitim yönetimi teftişi ve planlaması ile halk eğitimi bölümü/anabilim dallarından lisans düzeyinde mezun olanlar.</w:t>
      </w:r>
    </w:p>
    <w:p w:rsidR="00C66BD4" w:rsidRDefault="00C66BD4" w:rsidP="00C66BD4">
      <w:pPr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C66BD4" w:rsidRDefault="00C66BD4" w:rsidP="00C66BD4">
      <w:pPr>
        <w:pStyle w:val="ListeParagraf"/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ETKİNLİĞİN UYGULANMASI İLE İLGİLİ AÇIKLAMALAR</w:t>
      </w:r>
    </w:p>
    <w:p w:rsidR="00C66BD4" w:rsidRDefault="00C66BD4" w:rsidP="00C66BD4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Bakanlığımıza bağlı okullarda aşağıdaki bölümlerden mezun olup rehber öğretmen olarak ataması yapılan;</w:t>
      </w:r>
    </w:p>
    <w:p w:rsidR="00C66BD4" w:rsidRDefault="00C66BD4" w:rsidP="00C66BD4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Felsefe grubu öğretmenliği, Orta öğretim alan öğretmenliği tezsiz yüksek lisans ya da pedagojik </w:t>
      </w:r>
      <w:proofErr w:type="gramStart"/>
      <w:r>
        <w:rPr>
          <w:rFonts w:ascii="Times New Roman" w:hAnsi="Times New Roman" w:cs="Times New Roman"/>
          <w:sz w:val="24"/>
          <w:szCs w:val="24"/>
        </w:rPr>
        <w:t>formasyon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programını başarı ile tamamlayan felsefe bölümü (en az 16 kredi sosyoloji, 16 kredi psikoloji aldığını belgelendirenler), sosyoloji bölümü (en az 16 kredi felsefe, 16 kredi psikoloji, 8 kredi mantık dersleri aldığını belgelendirenler),  </w:t>
      </w:r>
    </w:p>
    <w:p w:rsidR="00C66BD4" w:rsidRDefault="00C66BD4" w:rsidP="00C66BD4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Eğitim Bilimleri Fakültesi ile Eğitim Fakültelerinin Eğitim Bilimleri Bölümlerinin; Eğitim Yöneticiliği ve Deneticiliği, Eğitimde Ölçme ve Değerlendirme, Eğitim Yönetimi Teftişi ve Planlaması ile Halk Eğitimi Bölümü/Ana Bilim Dalları (lisans) mezunu olup Rehberlik ve Psikolojik Danışmanlık alanında yüksek lisans yapanlar hariç olmak üzere halen okullarda görev yapan rehber öğretmenlerin rehber öğretmen yeterliliği kazanmaları amacıyla hazırlanmıştır.</w:t>
      </w:r>
      <w:proofErr w:type="gramEnd"/>
    </w:p>
    <w:p w:rsidR="00C66BD4" w:rsidRDefault="00C66BD4" w:rsidP="00C66BD4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eğitimi verecek eğitim görevlileri belirlenirken:</w:t>
      </w:r>
    </w:p>
    <w:p w:rsidR="00C66BD4" w:rsidRDefault="00C66BD4" w:rsidP="00C66BD4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Mümkün olduğu takdirde; öncelikle öğrenme psikolojisi, gelişim psikolojisi, özel eğitim ve rehberlik konularının her birinin alanında akademisyenler,</w:t>
      </w:r>
    </w:p>
    <w:p w:rsidR="00C66BD4" w:rsidRDefault="00C66BD4" w:rsidP="00C66BD4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Yukarıda ki belirtilen konularda alan akademisyenleri bulunmadığı takdirde,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konu alanlarında yeterli eğitim almış (doktora ya da yüksek lisans yapmış) öğretmenler, </w:t>
      </w:r>
    </w:p>
    <w:p w:rsidR="00C66BD4" w:rsidRDefault="00C66BD4" w:rsidP="00C66BD4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alanda yüksek lisans </w:t>
      </w:r>
      <w:proofErr w:type="gramStart"/>
      <w:r>
        <w:rPr>
          <w:rFonts w:ascii="Times New Roman" w:hAnsi="Times New Roman" w:cs="Times New Roman"/>
          <w:sz w:val="24"/>
          <w:szCs w:val="24"/>
        </w:rPr>
        <w:t>yada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doktoralı öğretmen bulunamaması durumunda ise konu alanlarında yetkin, üniversitelerin EPH veya PDR bölümlerinden mezun en az 5 yıldır tecrübesi bulunan lisans eğitimi almış rehber öğretmenler görevlendirilecektir.  </w:t>
      </w:r>
    </w:p>
    <w:p w:rsidR="00C66BD4" w:rsidRDefault="00C66BD4" w:rsidP="00C66BD4">
      <w:pPr>
        <w:pStyle w:val="ListeParagraf"/>
        <w:numPr>
          <w:ilvl w:val="0"/>
          <w:numId w:val="5"/>
        </w:numPr>
        <w:spacing w:line="276" w:lineRule="auto"/>
        <w:rPr>
          <w:sz w:val="24"/>
        </w:rPr>
      </w:pPr>
      <w:r>
        <w:rPr>
          <w:sz w:val="24"/>
        </w:rPr>
        <w:t xml:space="preserve">Özel Eğitim konu başlığında yer alan konular, özel eğitim bölümü mezunu ve en az beş yıl tecrübesi bulunan özel eğitim öğretmeni tarafından verilmelidir.  </w:t>
      </w:r>
    </w:p>
    <w:p w:rsidR="00C66BD4" w:rsidRDefault="00C66BD4" w:rsidP="00C66BD4">
      <w:pPr>
        <w:pStyle w:val="ListeParagraf"/>
        <w:numPr>
          <w:ilvl w:val="0"/>
          <w:numId w:val="5"/>
        </w:numPr>
        <w:spacing w:line="276" w:lineRule="auto"/>
        <w:rPr>
          <w:sz w:val="24"/>
        </w:rPr>
      </w:pPr>
      <w:r>
        <w:rPr>
          <w:sz w:val="24"/>
        </w:rPr>
        <w:t xml:space="preserve">Rehberlikte program geliştirme konusunu program geliştirmeci akademisyen yada bu alanda hizmetiçi eğitimler program çalışmaları bulunan alan uzmanları </w:t>
      </w:r>
      <w:proofErr w:type="gramStart"/>
      <w:r>
        <w:rPr>
          <w:sz w:val="24"/>
        </w:rPr>
        <w:t>görevlendirilecektir.veren</w:t>
      </w:r>
      <w:proofErr w:type="gramEnd"/>
    </w:p>
    <w:p w:rsidR="00C66BD4" w:rsidRDefault="00C66BD4" w:rsidP="00C66BD4">
      <w:pPr>
        <w:pStyle w:val="ListeParagraf"/>
        <w:numPr>
          <w:ilvl w:val="0"/>
          <w:numId w:val="5"/>
        </w:numPr>
        <w:spacing w:line="276" w:lineRule="auto"/>
        <w:rPr>
          <w:sz w:val="24"/>
        </w:rPr>
      </w:pPr>
      <w:r>
        <w:rPr>
          <w:sz w:val="24"/>
        </w:rPr>
        <w:t>Eğitim ortamı katılımcıların etkin iletişim kurabileceği biçimde düzenlenecektir.</w:t>
      </w:r>
    </w:p>
    <w:p w:rsidR="00C66BD4" w:rsidRDefault="00C66BD4" w:rsidP="00C66BD4">
      <w:pPr>
        <w:pStyle w:val="ListeParagraf"/>
        <w:numPr>
          <w:ilvl w:val="0"/>
          <w:numId w:val="5"/>
        </w:numPr>
        <w:spacing w:line="276" w:lineRule="auto"/>
        <w:rPr>
          <w:sz w:val="24"/>
        </w:rPr>
      </w:pPr>
      <w:r>
        <w:rPr>
          <w:sz w:val="24"/>
        </w:rPr>
        <w:t xml:space="preserve">Eğitim internet bağlantılı bilgisayar ve </w:t>
      </w:r>
      <w:proofErr w:type="gramStart"/>
      <w:r>
        <w:rPr>
          <w:sz w:val="24"/>
        </w:rPr>
        <w:t>projeksiyon</w:t>
      </w:r>
      <w:proofErr w:type="gramEnd"/>
      <w:r>
        <w:rPr>
          <w:sz w:val="24"/>
        </w:rPr>
        <w:t xml:space="preserve"> cihazı ya da etkileşimli tahtanın bulunduğu eğitim ortamında gerçekleştirilecektir. Eğitim içerikleri uygun materyallerle desteklenecektir.</w:t>
      </w:r>
    </w:p>
    <w:p w:rsidR="00C66BD4" w:rsidRDefault="00C66BD4" w:rsidP="00C66BD4">
      <w:pPr>
        <w:pStyle w:val="ListeParagraf"/>
        <w:numPr>
          <w:ilvl w:val="0"/>
          <w:numId w:val="6"/>
        </w:numPr>
        <w:ind w:right="-567"/>
        <w:rPr>
          <w:sz w:val="24"/>
        </w:rPr>
      </w:pPr>
      <w:r>
        <w:rPr>
          <w:sz w:val="24"/>
        </w:rPr>
        <w:t>Eğitim, konferans oturma düzeninde olan eğitim ortamında yapılacaktır.</w:t>
      </w:r>
    </w:p>
    <w:p w:rsidR="00C66BD4" w:rsidRDefault="00C66BD4" w:rsidP="00C66BD4">
      <w:pPr>
        <w:pStyle w:val="ListeParagraf"/>
        <w:numPr>
          <w:ilvl w:val="0"/>
          <w:numId w:val="6"/>
        </w:numPr>
        <w:ind w:right="-567"/>
        <w:rPr>
          <w:sz w:val="24"/>
        </w:rPr>
      </w:pPr>
      <w:r>
        <w:rPr>
          <w:sz w:val="24"/>
        </w:rPr>
        <w:t xml:space="preserve">Katılımcı sayısı dikkate alınarak ortamda gerekli ışık ve ses düzeni sağlanacaktır. </w:t>
      </w:r>
    </w:p>
    <w:p w:rsidR="00C66BD4" w:rsidRDefault="00C66BD4" w:rsidP="00C66BD4">
      <w:pPr>
        <w:pStyle w:val="ListeParagraf"/>
        <w:numPr>
          <w:ilvl w:val="0"/>
          <w:numId w:val="6"/>
        </w:numPr>
        <w:ind w:right="-567"/>
        <w:rPr>
          <w:sz w:val="24"/>
        </w:rPr>
      </w:pPr>
      <w:r>
        <w:rPr>
          <w:sz w:val="24"/>
        </w:rPr>
        <w:t>Katılımcı sayısı her eğitim ortamı için 40 kişiyi geçmeyecek şekilde oluşturulacaktır.</w:t>
      </w:r>
    </w:p>
    <w:p w:rsidR="00C66BD4" w:rsidRDefault="00C66BD4" w:rsidP="00C66BD4">
      <w:pPr>
        <w:pStyle w:val="ListeParagraf"/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 xml:space="preserve">Faaliyetin başlangıcında katılımcıların hazır bulunuşluk düzeylerini ölçmek amacıyla 25 sorudan oluşan ön test, bitiminde </w:t>
      </w:r>
      <w:proofErr w:type="gramStart"/>
      <w:r>
        <w:rPr>
          <w:sz w:val="24"/>
        </w:rPr>
        <w:t xml:space="preserve">ise </w:t>
      </w:r>
      <w:r w:rsidR="00641D5D">
        <w:rPr>
          <w:sz w:val="24"/>
        </w:rPr>
        <w:t xml:space="preserve"> </w:t>
      </w:r>
      <w:r>
        <w:rPr>
          <w:sz w:val="24"/>
        </w:rPr>
        <w:t xml:space="preserve"> soruluk</w:t>
      </w:r>
      <w:proofErr w:type="gramEnd"/>
      <w:r>
        <w:rPr>
          <w:sz w:val="24"/>
        </w:rPr>
        <w:t xml:space="preserve"> son test uygulanacak ve böylelikle faaliyetten elde edilen kazanımlar belirlenmiş olacaktır.</w:t>
      </w:r>
    </w:p>
    <w:p w:rsidR="00C66BD4" w:rsidRDefault="00C66BD4" w:rsidP="00C66BD4">
      <w:pPr>
        <w:ind w:right="-567"/>
        <w:rPr>
          <w:rFonts w:ascii="Times New Roman" w:hAnsi="Times New Roman" w:cs="Times New Roman"/>
          <w:sz w:val="24"/>
          <w:szCs w:val="24"/>
        </w:rPr>
      </w:pPr>
    </w:p>
    <w:p w:rsidR="00C66BD4" w:rsidRDefault="00C66BD4" w:rsidP="00C66BD4">
      <w:pPr>
        <w:pStyle w:val="ListeParagraf"/>
        <w:numPr>
          <w:ilvl w:val="0"/>
          <w:numId w:val="1"/>
        </w:numPr>
        <w:shd w:val="clear" w:color="auto" w:fill="FFFFFF"/>
        <w:spacing w:before="24" w:line="360" w:lineRule="auto"/>
        <w:ind w:right="-828"/>
        <w:rPr>
          <w:b/>
          <w:bCs/>
          <w:sz w:val="24"/>
        </w:rPr>
      </w:pPr>
      <w:r>
        <w:rPr>
          <w:b/>
          <w:sz w:val="24"/>
        </w:rPr>
        <w:t>ETKİNLİĞİN İÇERİĞİ</w:t>
      </w:r>
    </w:p>
    <w:p w:rsidR="00C66BD4" w:rsidRDefault="00C66BD4" w:rsidP="00C66B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8520" w:type="dxa"/>
        <w:tblInd w:w="9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0"/>
        <w:gridCol w:w="1560"/>
      </w:tblGrid>
      <w:tr w:rsidR="00C66BD4" w:rsidTr="00C66BD4">
        <w:trPr>
          <w:cantSplit/>
          <w:trHeight w:val="475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66BD4" w:rsidRDefault="00C66BD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C66BD4" w:rsidRDefault="00C66BD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66BD4" w:rsidRDefault="00C66BD4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 Süre</w:t>
            </w:r>
          </w:p>
          <w:p w:rsidR="00C66BD4" w:rsidRDefault="00C66BD4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(Ders Saati)</w:t>
            </w:r>
          </w:p>
        </w:tc>
      </w:tr>
      <w:tr w:rsidR="00C66BD4" w:rsidTr="00C66BD4">
        <w:trPr>
          <w:cantSplit/>
          <w:trHeight w:val="475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Rehberlik ve Psikolojik Danışma Hizmetlerinin Tanımı</w:t>
            </w:r>
          </w:p>
          <w:p w:rsidR="00C66BD4" w:rsidRDefault="00C66BD4">
            <w:pPr>
              <w:pStyle w:val="ListeParagraf"/>
              <w:spacing w:line="276" w:lineRule="auto"/>
              <w:ind w:left="0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Rehberlik ve Psikolojik Danışma Hizmetlerinin Amaçları ve İlkeleri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Rehberlik ve Psikolojik Danışma Hizmetlerinde Mesleki Etik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6BD4" w:rsidRDefault="00C66BD4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Rehberliğin Dünya ve Türkiye’deki Gelişimi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Gelişim Psikolojisi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Temel Kavramlar (Büyüme, Olgunlaşma, Hazırlık, Alıştırma, Öğrenme, Gelişme)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Gelişimi Etkileyen Temel Faktörler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Gelişimin İlkeleri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Gelişim Dönemleri ve Gelişim Görevleri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Gelişim Alanları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Öğrenme Psikolojisi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Temel Kavramlar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Öğrenme İlkeleri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Öğrenme Kuramları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6BD4" w:rsidRDefault="00C66BD4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Rehberliğin Kuramsal Temelleri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Varoluşçu Yaklaşım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Hümanistik</w:t>
            </w:r>
            <w:proofErr w:type="spellEnd"/>
            <w:r>
              <w:rPr>
                <w:sz w:val="24"/>
                <w:lang w:eastAsia="en-US"/>
              </w:rPr>
              <w:t xml:space="preserve"> Yaklaşım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Psikanalitik</w:t>
            </w:r>
            <w:proofErr w:type="spellEnd"/>
            <w:r>
              <w:rPr>
                <w:sz w:val="24"/>
                <w:lang w:eastAsia="en-US"/>
              </w:rPr>
              <w:t xml:space="preserve"> Yaklaşım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Davranışçı Yaklaşım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Akılcı duyuşsal Yaklaşım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Gestalt</w:t>
            </w:r>
            <w:proofErr w:type="spellEnd"/>
            <w:r>
              <w:rPr>
                <w:sz w:val="24"/>
                <w:lang w:eastAsia="en-US"/>
              </w:rPr>
              <w:t xml:space="preserve"> Yaklaşımı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Eklektik Yaklaşım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Gerçeklik Terapisi 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b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Maslow</w:t>
            </w:r>
            <w:proofErr w:type="spellEnd"/>
            <w:r>
              <w:rPr>
                <w:sz w:val="24"/>
                <w:lang w:eastAsia="en-US"/>
              </w:rPr>
              <w:t xml:space="preserve"> İhtiyaçlar Hiyerarşisi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6BD4" w:rsidRDefault="00C66BD4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Rehberlik ve Psikolojik Danışma Hizmetleri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Psikolojik Danışma Hizmeti (Bireysel ve Grupla Psikolojik Danışma)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Oryantasyon Çalışmaları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Bireyi Tanıma Hizmeti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Bilgiyi Toplama ve Yayma Hizmeti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Yöneltme ve Yerleştirme Hizmeti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İzleme ve Değerlendirme Hizmeti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Sevk (Yardım Almaya Yönlendirme) Hizmeti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Müşavirlik (Konsültasyon) Hizmeti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Araştırma ve Değerlendirme Hizmeti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Çevre ve Veli İle İlişkiler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tbl>
            <w:tblPr>
              <w:tblpPr w:leftFromText="141" w:rightFromText="141" w:bottomFromText="200" w:vertAnchor="text" w:horzAnchor="margin" w:tblpXSpec="center" w:tblpY="215"/>
              <w:tblW w:w="706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065"/>
            </w:tblGrid>
            <w:tr w:rsidR="00C66BD4">
              <w:tc>
                <w:tcPr>
                  <w:tcW w:w="70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66BD4" w:rsidRDefault="00C66BD4">
                  <w:p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bCs/>
                      <w:sz w:val="24"/>
                      <w:lang w:eastAsia="en-US"/>
                    </w:rPr>
                    <w:t>Rehberlikte Program Geliştirme</w:t>
                  </w:r>
                </w:p>
                <w:p w:rsidR="00C66BD4" w:rsidRDefault="00C66BD4" w:rsidP="00152BAC">
                  <w:pPr>
                    <w:numPr>
                      <w:ilvl w:val="0"/>
                      <w:numId w:val="12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lang w:eastAsia="en-US"/>
                    </w:rPr>
                    <w:t>Temel Kavramlar</w:t>
                  </w:r>
                </w:p>
                <w:p w:rsidR="00C66BD4" w:rsidRDefault="00C66BD4" w:rsidP="00152BAC">
                  <w:pPr>
                    <w:numPr>
                      <w:ilvl w:val="0"/>
                      <w:numId w:val="12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lang w:eastAsia="en-US"/>
                    </w:rPr>
                    <w:t xml:space="preserve">İlkeler </w:t>
                  </w:r>
                </w:p>
                <w:p w:rsidR="00C66BD4" w:rsidRDefault="00C66BD4" w:rsidP="00152BAC">
                  <w:pPr>
                    <w:numPr>
                      <w:ilvl w:val="0"/>
                      <w:numId w:val="12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lang w:eastAsia="en-US"/>
                    </w:rPr>
                    <w:t>Önemi</w:t>
                  </w:r>
                </w:p>
                <w:p w:rsidR="00C66BD4" w:rsidRDefault="00C66BD4" w:rsidP="00152BAC">
                  <w:pPr>
                    <w:numPr>
                      <w:ilvl w:val="0"/>
                      <w:numId w:val="12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eastAsia="en-US"/>
                    </w:rPr>
                    <w:t>Program Geliştirmenin Temelleri</w:t>
                  </w:r>
                </w:p>
                <w:p w:rsidR="00C66BD4" w:rsidRDefault="00C66BD4" w:rsidP="00152BAC">
                  <w:pPr>
                    <w:numPr>
                      <w:ilvl w:val="0"/>
                      <w:numId w:val="13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eastAsia="en-US"/>
                    </w:rPr>
                    <w:t xml:space="preserve">Tarihi temeller </w:t>
                  </w:r>
                </w:p>
                <w:p w:rsidR="00C66BD4" w:rsidRDefault="00C66BD4" w:rsidP="00152BAC">
                  <w:pPr>
                    <w:numPr>
                      <w:ilvl w:val="0"/>
                      <w:numId w:val="13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eastAsia="en-US"/>
                    </w:rPr>
                    <w:t>Psikolojik temeller</w:t>
                  </w:r>
                </w:p>
                <w:p w:rsidR="00C66BD4" w:rsidRDefault="00C66BD4" w:rsidP="00152BAC">
                  <w:pPr>
                    <w:numPr>
                      <w:ilvl w:val="0"/>
                      <w:numId w:val="13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eastAsia="en-US"/>
                    </w:rPr>
                    <w:t>Toplumsal temeller</w:t>
                  </w:r>
                </w:p>
                <w:p w:rsidR="00C66BD4" w:rsidRDefault="00C66BD4" w:rsidP="00152BAC">
                  <w:pPr>
                    <w:numPr>
                      <w:ilvl w:val="0"/>
                      <w:numId w:val="13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eastAsia="en-US"/>
                    </w:rPr>
                    <w:t>Ekonomik temeller</w:t>
                  </w:r>
                </w:p>
                <w:p w:rsidR="00C66BD4" w:rsidRDefault="00C66BD4" w:rsidP="00152BAC">
                  <w:pPr>
                    <w:numPr>
                      <w:ilvl w:val="0"/>
                      <w:numId w:val="13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eastAsia="en-US"/>
                    </w:rPr>
                    <w:t>Felsefi temeller</w:t>
                  </w:r>
                </w:p>
                <w:p w:rsidR="00C66BD4" w:rsidRDefault="00C66BD4" w:rsidP="00152BAC">
                  <w:pPr>
                    <w:numPr>
                      <w:ilvl w:val="0"/>
                      <w:numId w:val="14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eastAsia="en-US"/>
                    </w:rPr>
                    <w:t>Program Geliştirme Modelleri</w:t>
                  </w:r>
                </w:p>
                <w:p w:rsidR="00C66BD4" w:rsidRDefault="00C66BD4" w:rsidP="00152BAC">
                  <w:pPr>
                    <w:numPr>
                      <w:ilvl w:val="0"/>
                      <w:numId w:val="15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eastAsia="en-US"/>
                    </w:rPr>
                    <w:t>Taba Modeli</w:t>
                  </w:r>
                </w:p>
                <w:p w:rsidR="00C66BD4" w:rsidRDefault="00C66BD4" w:rsidP="00152BAC">
                  <w:pPr>
                    <w:numPr>
                      <w:ilvl w:val="0"/>
                      <w:numId w:val="15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eastAsia="en-US"/>
                    </w:rPr>
                    <w:t>Tyler Modeli</w:t>
                  </w:r>
                </w:p>
                <w:p w:rsidR="00C66BD4" w:rsidRDefault="00C66BD4" w:rsidP="00152BAC">
                  <w:pPr>
                    <w:numPr>
                      <w:ilvl w:val="0"/>
                      <w:numId w:val="15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eastAsia="en-US"/>
                    </w:rPr>
                    <w:t>Taba-Tyler Modeli</w:t>
                  </w:r>
                </w:p>
                <w:p w:rsidR="00C66BD4" w:rsidRDefault="00C66BD4" w:rsidP="00152BAC">
                  <w:pPr>
                    <w:numPr>
                      <w:ilvl w:val="0"/>
                      <w:numId w:val="14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eastAsia="en-US"/>
                    </w:rPr>
                    <w:t>Eğitim Programının Öğeleri</w:t>
                  </w:r>
                </w:p>
                <w:p w:rsidR="00C66BD4" w:rsidRDefault="00C66BD4" w:rsidP="00152BAC">
                  <w:pPr>
                    <w:numPr>
                      <w:ilvl w:val="0"/>
                      <w:numId w:val="16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eastAsia="en-US"/>
                    </w:rPr>
                    <w:t>Hedef belirleme</w:t>
                  </w:r>
                </w:p>
                <w:p w:rsidR="00C66BD4" w:rsidRDefault="00C66BD4" w:rsidP="00152BAC">
                  <w:pPr>
                    <w:numPr>
                      <w:ilvl w:val="0"/>
                      <w:numId w:val="16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eastAsia="en-US"/>
                    </w:rPr>
                    <w:t>İçerik belirleme</w:t>
                  </w:r>
                </w:p>
                <w:p w:rsidR="00C66BD4" w:rsidRDefault="00C66BD4" w:rsidP="00152BAC">
                  <w:pPr>
                    <w:numPr>
                      <w:ilvl w:val="0"/>
                      <w:numId w:val="16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eastAsia="en-US"/>
                    </w:rPr>
                    <w:t>Eğitim ortamlarının düzenlenmesi</w:t>
                  </w:r>
                </w:p>
                <w:p w:rsidR="00C66BD4" w:rsidRDefault="00C66BD4" w:rsidP="00152BAC">
                  <w:pPr>
                    <w:numPr>
                      <w:ilvl w:val="0"/>
                      <w:numId w:val="16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eastAsia="en-US"/>
                    </w:rPr>
                    <w:t>Değerlendirme</w:t>
                  </w:r>
                </w:p>
                <w:p w:rsidR="00C66BD4" w:rsidRDefault="00C66BD4" w:rsidP="00152BAC">
                  <w:pPr>
                    <w:numPr>
                      <w:ilvl w:val="0"/>
                      <w:numId w:val="14"/>
                    </w:numPr>
                    <w:tabs>
                      <w:tab w:val="num" w:pos="1440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eastAsia="en-US"/>
                    </w:rPr>
                    <w:lastRenderedPageBreak/>
                    <w:t>Program Hazırlama Süreçleri</w:t>
                  </w:r>
                </w:p>
                <w:p w:rsidR="00C66BD4" w:rsidRDefault="00C66BD4" w:rsidP="00152BAC">
                  <w:pPr>
                    <w:pStyle w:val="ListeParagraf"/>
                    <w:widowControl w:val="0"/>
                    <w:numPr>
                      <w:ilvl w:val="0"/>
                      <w:numId w:val="17"/>
                    </w:num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sz w:val="24"/>
                      <w:lang w:eastAsia="en-US"/>
                    </w:rPr>
                  </w:pPr>
                  <w:r>
                    <w:rPr>
                      <w:bCs/>
                      <w:sz w:val="24"/>
                      <w:lang w:eastAsia="en-US"/>
                    </w:rPr>
                    <w:t xml:space="preserve"> Program Hazırlama</w:t>
                  </w:r>
                </w:p>
              </w:tc>
            </w:tr>
          </w:tbl>
          <w:p w:rsidR="00C66BD4" w:rsidRDefault="00C66BD4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10</w:t>
            </w: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Rehberlik ve Psikolojik Danışma Hizmet Alanları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Bireysel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Sağlıkla İlgili Bireysel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Başkalarıyla İlişki Kurmaya Yönelik Bireysel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Cinsiyet Problemlerine Yönelik Bireysel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Aile, İçi İlişkilere Yönelik Bireysel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Özgüven Gelişimine Yönelik Bireysel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Benlik Tasarımına Yönelik Bireysel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Uyum Ve Kaygı Bozukluklarına Yönelik Bireysel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Sosyal Beceri Geliştirmeye Yönelik Bireysel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Eğitsel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Eğitsel Kararlar Vermesi Ve Seçim Yapmasına Yönelik Eğitsel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Öğrenme Ortamının Düzenlenmesine Yönelik Eğitsel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Verimli Ders Çalışma Becerisi Kazanmasına Yönelik Eğitsel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Kısa Ve Uzun Vadeli Plan Yapmaya Yönelik Eğitsel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Öğrenme Engellerini Aşmaya Yönelik Eğitsel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Üst Eğitim Kurumları Sınavlarına Hazırlanmaya Yönelik Eğitsel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Mesleki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Bireyi Tanıma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Meslek Tanıtımı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Meslek Seçimi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Bireyi Tanıma 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İlkeleri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Teknikleri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Test Teknikleri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Başarı Testleri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Yetenek Testleri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Kişilik Testleri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Tutum Ölçekleri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İlgi Envanterleri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Test Dışı Teknikler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Gözleme Dayalı Teknikler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Kendini Anlatmaya Dayalı Teknikler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Başkalarının Görüşlerine Dayalı Ölçekler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Etkileşime Dayalı Teknikler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Bireyle Psikolojik Danışma Teknikleri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Diğer Teknikler (</w:t>
            </w:r>
            <w:proofErr w:type="spellStart"/>
            <w:r>
              <w:rPr>
                <w:sz w:val="24"/>
                <w:lang w:eastAsia="en-US"/>
              </w:rPr>
              <w:t>Psikodrama</w:t>
            </w:r>
            <w:proofErr w:type="spellEnd"/>
            <w:r>
              <w:rPr>
                <w:sz w:val="24"/>
                <w:lang w:eastAsia="en-US"/>
              </w:rPr>
              <w:t xml:space="preserve">, </w:t>
            </w:r>
            <w:proofErr w:type="spellStart"/>
            <w:r>
              <w:rPr>
                <w:sz w:val="24"/>
                <w:lang w:eastAsia="en-US"/>
              </w:rPr>
              <w:t>Sosyodrama</w:t>
            </w:r>
            <w:proofErr w:type="spellEnd"/>
            <w:r>
              <w:rPr>
                <w:sz w:val="24"/>
                <w:lang w:eastAsia="en-US"/>
              </w:rPr>
              <w:t>, Oyun Terapisi)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28</w:t>
            </w: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Gelişimsel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Rehberlik Yaklaşımları 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3"/>
              </w:numPr>
              <w:tabs>
                <w:tab w:val="left" w:pos="1500"/>
              </w:tabs>
              <w:spacing w:line="276" w:lineRule="auto"/>
              <w:ind w:hanging="5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Kriz Yönetimli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3"/>
              </w:numPr>
              <w:tabs>
                <w:tab w:val="left" w:pos="1500"/>
              </w:tabs>
              <w:spacing w:line="276" w:lineRule="auto"/>
              <w:ind w:hanging="5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İyileştirici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7"/>
              </w:numPr>
              <w:tabs>
                <w:tab w:val="left" w:pos="3485"/>
              </w:tabs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Önleyici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7"/>
              </w:numPr>
              <w:tabs>
                <w:tab w:val="left" w:pos="3485"/>
              </w:tabs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Tamamlayıcı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7"/>
              </w:numPr>
              <w:tabs>
                <w:tab w:val="left" w:pos="3485"/>
              </w:tabs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Ayarlayıcı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7"/>
              </w:numPr>
              <w:tabs>
                <w:tab w:val="left" w:pos="3485"/>
              </w:tabs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Uyum Sağlayıcı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7"/>
              </w:numPr>
              <w:tabs>
                <w:tab w:val="left" w:pos="3485"/>
              </w:tabs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Yöneltici 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Eğitim Kademelerine Göre Gelişimsel Rehberlik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8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Okul Öncesi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8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İlköğretim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8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Ortaöğretim</w:t>
            </w:r>
          </w:p>
          <w:p w:rsidR="00C66BD4" w:rsidRDefault="00C66BD4">
            <w:pPr>
              <w:spacing w:line="276" w:lineRule="auto"/>
              <w:ind w:left="120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Özel Eğitim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Temel Kavramlar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Özel Eğitim İlkeleri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Özel Eğitim Gerektiren Bireylerin Özellikleri ve Yetersizlik Türleri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Özel Eğitim Gereksinimi İçin Kurulmuş Kurum ve Kuruluşlar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Kaynaştırma Uygulamaları-BEP</w:t>
            </w:r>
          </w:p>
          <w:p w:rsidR="00C66BD4" w:rsidRDefault="00C66BD4">
            <w:pPr>
              <w:pStyle w:val="ListeParagraf"/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Çocuk ve Ergenlerde Uyum ve Davranış Bozuklukları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9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Eğitsel ve Psikolojik Yaklaşımlar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9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Normal ve Normal Dışı Davranışlar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9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Çocuklarda Uyum ve Davranış Bozuklukları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29"/>
              </w:numPr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Ergenlerde Uyum ve Davranış Bozuklukları</w:t>
            </w:r>
          </w:p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Aile Rehberliği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0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Aile içi iletişim 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0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Anne Baba Tutumları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0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Okul Başarısında Ailenin Rolü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0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Aile İçi Şiddet, İhmal ve İstismar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0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Riskli Davranışlar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0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Özel Eğitimde Aile Rehberliği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0"/>
              </w:numPr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Meslek Seçimi</w:t>
            </w:r>
          </w:p>
          <w:p w:rsidR="00C66BD4" w:rsidRDefault="00C66BD4">
            <w:pPr>
              <w:pStyle w:val="ListeParagraf"/>
              <w:spacing w:line="276" w:lineRule="auto"/>
              <w:rPr>
                <w:b/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Rehberlikle İlgili Mevzuat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Çocuk Koruma Kanunu (İlgili Maddeleri)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573 Sayılı Özel Eğitim Hakkında Kanun Hükmünde Kararname 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2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İlköğretim Kurumları Yönetmeliği (İlgili Maddeleri)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2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Ortaöğretim Kurumları Ödül ve Disiplin Yönetmeliği (İlgili Maddeleri)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2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Rehberlik ve Psikolojik Danışma Hizmetleri Yönetmeliği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Özel Eğitim Hizmetleri Yönetmeliği (İlgili Maddeleri)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2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2008/60 </w:t>
            </w:r>
            <w:proofErr w:type="spellStart"/>
            <w:r>
              <w:rPr>
                <w:sz w:val="24"/>
                <w:lang w:eastAsia="en-US"/>
              </w:rPr>
              <w:t>nolu</w:t>
            </w:r>
            <w:proofErr w:type="spellEnd"/>
            <w:r>
              <w:rPr>
                <w:sz w:val="24"/>
                <w:lang w:eastAsia="en-US"/>
              </w:rPr>
              <w:t xml:space="preserve"> Kaynaştırma Yoluyla Eğitim Uygulamaları Genelgesi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2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3802 Sayılı Okul Öncesi Dönemde Kaynaştırma Eğitiminin Yaygınlaştırılması Genelgesi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2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2009/9 Sayılı Eğitim Ortamında Şiddetin Önlenmesi ve Azaltılması Genelgesi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2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2552 sayılı İlköğretimde Yöneltme Yönergesi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Okul Uygulamaları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3"/>
              </w:numPr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Eğitim Öğretim Yılı Süresince Yapılacak Çalışmalar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4"/>
              </w:numPr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Kurullar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Dosya Sistemlerinin Oluşturulması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Öğretmenlere Yönelik Yapılacak Çalışmalar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Velilere Yönelik Yapılacak Çalışmalar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Öğrencilere Yönelik Yapılacak Çalışmalar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Dönem Sonunda Yapılacak Çalışmalar</w:t>
            </w:r>
          </w:p>
          <w:p w:rsidR="00C66BD4" w:rsidRDefault="00C66BD4" w:rsidP="00152BAC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Genel Çalışmalar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66BD4" w:rsidTr="00C66BD4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Ölçme ve Değerlendirme ( Sınav)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C66BD4" w:rsidTr="00C66BD4">
        <w:trPr>
          <w:trHeight w:val="400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6BD4" w:rsidRDefault="00C66BD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6BD4" w:rsidRDefault="00C66BD4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224 Saat</w:t>
            </w:r>
          </w:p>
        </w:tc>
      </w:tr>
    </w:tbl>
    <w:p w:rsidR="00C66BD4" w:rsidRDefault="00C66BD4" w:rsidP="00C66BD4">
      <w:pPr>
        <w:rPr>
          <w:rFonts w:ascii="Times New Roman" w:hAnsi="Times New Roman" w:cs="Times New Roman"/>
          <w:sz w:val="24"/>
          <w:szCs w:val="24"/>
        </w:rPr>
      </w:pPr>
    </w:p>
    <w:p w:rsidR="00C66BD4" w:rsidRDefault="00C66BD4" w:rsidP="00C66BD4">
      <w:pPr>
        <w:rPr>
          <w:rFonts w:ascii="Times New Roman" w:hAnsi="Times New Roman" w:cs="Times New Roman"/>
          <w:sz w:val="24"/>
          <w:szCs w:val="24"/>
        </w:rPr>
      </w:pPr>
    </w:p>
    <w:p w:rsidR="00C66BD4" w:rsidRDefault="00C66BD4" w:rsidP="00C66BD4">
      <w:pPr>
        <w:pStyle w:val="ListeParagraf"/>
        <w:numPr>
          <w:ilvl w:val="0"/>
          <w:numId w:val="1"/>
        </w:numPr>
        <w:ind w:left="578"/>
        <w:rPr>
          <w:b/>
          <w:sz w:val="24"/>
        </w:rPr>
      </w:pPr>
      <w:r>
        <w:rPr>
          <w:b/>
          <w:sz w:val="24"/>
        </w:rPr>
        <w:t>ÖĞRETİM YÖNTEM TEKNİK VE STRATEJİLERİ</w:t>
      </w:r>
    </w:p>
    <w:p w:rsidR="00C66BD4" w:rsidRDefault="00C66BD4" w:rsidP="00C66BD4">
      <w:pPr>
        <w:widowControl/>
        <w:numPr>
          <w:ilvl w:val="0"/>
          <w:numId w:val="36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strateji ve yöntemleri kullanılacaktır. </w:t>
      </w:r>
    </w:p>
    <w:p w:rsidR="00275622" w:rsidRPr="00275622" w:rsidRDefault="00275622" w:rsidP="00275622">
      <w:pPr>
        <w:pStyle w:val="ListeParagraf"/>
        <w:numPr>
          <w:ilvl w:val="0"/>
          <w:numId w:val="36"/>
        </w:numPr>
        <w:tabs>
          <w:tab w:val="left" w:pos="709"/>
        </w:tabs>
        <w:autoSpaceDE w:val="0"/>
        <w:autoSpaceDN w:val="0"/>
        <w:adjustRightInd w:val="0"/>
        <w:rPr>
          <w:sz w:val="24"/>
        </w:rPr>
      </w:pPr>
      <w:r w:rsidRPr="000B0BF4">
        <w:rPr>
          <w:color w:val="FF0000"/>
        </w:rPr>
        <w:t>Program konuları ile ilişkili milli ve evrensel değerle</w:t>
      </w:r>
      <w:r>
        <w:rPr>
          <w:color w:val="FF0000"/>
        </w:rPr>
        <w:t xml:space="preserve">r konular içine </w:t>
      </w:r>
      <w:proofErr w:type="spellStart"/>
      <w:r>
        <w:rPr>
          <w:color w:val="FF0000"/>
        </w:rPr>
        <w:t>kaynaştırılara</w:t>
      </w:r>
      <w:proofErr w:type="spellEnd"/>
      <w:r>
        <w:rPr>
          <w:color w:val="FF0000"/>
        </w:rPr>
        <w:t xml:space="preserve"> </w:t>
      </w:r>
      <w:r w:rsidRPr="000B0BF4">
        <w:rPr>
          <w:color w:val="FF0000"/>
        </w:rPr>
        <w:t>verilecektir.</w:t>
      </w:r>
    </w:p>
    <w:p w:rsidR="00C66BD4" w:rsidRDefault="00C66BD4" w:rsidP="00C66BD4">
      <w:pPr>
        <w:pStyle w:val="ListeParagraf"/>
        <w:numPr>
          <w:ilvl w:val="0"/>
          <w:numId w:val="36"/>
        </w:numPr>
        <w:spacing w:after="200" w:line="276" w:lineRule="auto"/>
        <w:rPr>
          <w:b/>
          <w:sz w:val="24"/>
        </w:rPr>
      </w:pPr>
      <w:r>
        <w:rPr>
          <w:sz w:val="24"/>
        </w:rPr>
        <w:t>Eğitim görevlileri ders notlarını elektronik ortamda katılımcılarla paylaşacaktır.</w:t>
      </w:r>
    </w:p>
    <w:p w:rsidR="00C66BD4" w:rsidRDefault="00C66BD4" w:rsidP="00C66B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6BD4" w:rsidRDefault="00C66BD4" w:rsidP="00C66BD4">
      <w:pPr>
        <w:pStyle w:val="ListeParagraf"/>
        <w:numPr>
          <w:ilvl w:val="0"/>
          <w:numId w:val="1"/>
        </w:numPr>
        <w:ind w:left="578"/>
        <w:rPr>
          <w:b/>
          <w:sz w:val="24"/>
        </w:rPr>
      </w:pPr>
      <w:r>
        <w:rPr>
          <w:b/>
          <w:sz w:val="24"/>
        </w:rPr>
        <w:t>ÖLÇME VE DEĞERLENDİRME</w:t>
      </w:r>
    </w:p>
    <w:p w:rsidR="00C66BD4" w:rsidRDefault="00C66BD4" w:rsidP="00C66BD4">
      <w:pPr>
        <w:pStyle w:val="listparagraph"/>
        <w:numPr>
          <w:ilvl w:val="0"/>
          <w:numId w:val="37"/>
        </w:numPr>
        <w:spacing w:before="0" w:beforeAutospacing="0" w:after="0" w:afterAutospacing="0"/>
        <w:jc w:val="both"/>
      </w:pPr>
      <w:r>
        <w:t xml:space="preserve">Kursiyerlerin başarısını değerlendirmek </w:t>
      </w:r>
      <w:proofErr w:type="gramStart"/>
      <w:r>
        <w:t xml:space="preserve">amacıyla </w:t>
      </w:r>
      <w:r w:rsidR="00641D5D">
        <w:t xml:space="preserve"> </w:t>
      </w:r>
      <w:r>
        <w:t xml:space="preserve"> 100</w:t>
      </w:r>
      <w:proofErr w:type="gramEnd"/>
      <w:r>
        <w:t xml:space="preserve"> sorudan oluşan ve tüm konuları kapsayan çoktan seçmeli test sınavı yapılacak, 45 ve üzeri not alanlar başarılı sayılacaktır.</w:t>
      </w:r>
    </w:p>
    <w:p w:rsidR="00C66BD4" w:rsidRDefault="00C66BD4" w:rsidP="00C66BD4">
      <w:pPr>
        <w:pStyle w:val="listparagraph"/>
        <w:numPr>
          <w:ilvl w:val="0"/>
          <w:numId w:val="37"/>
        </w:numPr>
        <w:spacing w:before="0" w:beforeAutospacing="0" w:after="0" w:afterAutospacing="0"/>
        <w:jc w:val="both"/>
      </w:pPr>
      <w:r>
        <w:t>Başarılı olanlara “Kurs Belgesi” (</w:t>
      </w:r>
      <w:r w:rsidR="00641D5D">
        <w:t>e-</w:t>
      </w:r>
      <w:r>
        <w:t xml:space="preserve">sertifika) verilecektir. </w:t>
      </w:r>
    </w:p>
    <w:p w:rsidR="00C66BD4" w:rsidRDefault="00C66BD4" w:rsidP="00C66BD4"/>
    <w:p w:rsidR="00D243E4" w:rsidRDefault="00D243E4"/>
    <w:sectPr w:rsidR="00D243E4" w:rsidSect="004841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03923"/>
    <w:multiLevelType w:val="hybridMultilevel"/>
    <w:tmpl w:val="46B88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F6B98"/>
    <w:multiLevelType w:val="hybridMultilevel"/>
    <w:tmpl w:val="89F27A3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F4D031E"/>
    <w:multiLevelType w:val="hybridMultilevel"/>
    <w:tmpl w:val="021C5DDA"/>
    <w:lvl w:ilvl="0" w:tplc="F5F42E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4BB5CD8"/>
    <w:multiLevelType w:val="hybridMultilevel"/>
    <w:tmpl w:val="038EAA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A79FD"/>
    <w:multiLevelType w:val="hybridMultilevel"/>
    <w:tmpl w:val="77D24068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5140E8"/>
    <w:multiLevelType w:val="hybridMultilevel"/>
    <w:tmpl w:val="53566E4A"/>
    <w:lvl w:ilvl="0" w:tplc="9E440E7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E67137"/>
    <w:multiLevelType w:val="hybridMultilevel"/>
    <w:tmpl w:val="CFC8B15E"/>
    <w:lvl w:ilvl="0" w:tplc="D55013D4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auto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F850EC"/>
    <w:multiLevelType w:val="hybridMultilevel"/>
    <w:tmpl w:val="31D2B180"/>
    <w:lvl w:ilvl="0" w:tplc="14AC54F6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auto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CE33B36"/>
    <w:multiLevelType w:val="hybridMultilevel"/>
    <w:tmpl w:val="696CDC94"/>
    <w:lvl w:ilvl="0" w:tplc="AA10C03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auto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336B8F"/>
    <w:multiLevelType w:val="hybridMultilevel"/>
    <w:tmpl w:val="1514F8F8"/>
    <w:lvl w:ilvl="0" w:tplc="06DA5028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2E29C3"/>
    <w:multiLevelType w:val="hybridMultilevel"/>
    <w:tmpl w:val="AC863924"/>
    <w:lvl w:ilvl="0" w:tplc="041F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1" w15:restartNumberingAfterBreak="0">
    <w:nsid w:val="37E04D11"/>
    <w:multiLevelType w:val="hybridMultilevel"/>
    <w:tmpl w:val="F2843F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A3CBB"/>
    <w:multiLevelType w:val="hybridMultilevel"/>
    <w:tmpl w:val="26D8AC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63BAD"/>
    <w:multiLevelType w:val="hybridMultilevel"/>
    <w:tmpl w:val="169A83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EF457A"/>
    <w:multiLevelType w:val="hybridMultilevel"/>
    <w:tmpl w:val="763687D6"/>
    <w:lvl w:ilvl="0" w:tplc="89A851DE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1F16E13"/>
    <w:multiLevelType w:val="hybridMultilevel"/>
    <w:tmpl w:val="524CB306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F73EC"/>
    <w:multiLevelType w:val="hybridMultilevel"/>
    <w:tmpl w:val="0AF0FA8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F679BE"/>
    <w:multiLevelType w:val="hybridMultilevel"/>
    <w:tmpl w:val="A6F81D84"/>
    <w:lvl w:ilvl="0" w:tplc="D59C3B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B61A10"/>
    <w:multiLevelType w:val="hybridMultilevel"/>
    <w:tmpl w:val="242C13A0"/>
    <w:lvl w:ilvl="0" w:tplc="041F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934B66"/>
    <w:multiLevelType w:val="hybridMultilevel"/>
    <w:tmpl w:val="AB148EE0"/>
    <w:lvl w:ilvl="0" w:tplc="041F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2401618"/>
    <w:multiLevelType w:val="hybridMultilevel"/>
    <w:tmpl w:val="7F427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3E3C7F"/>
    <w:multiLevelType w:val="hybridMultilevel"/>
    <w:tmpl w:val="25E4F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25BD7"/>
    <w:multiLevelType w:val="hybridMultilevel"/>
    <w:tmpl w:val="AE58ECD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97817A6"/>
    <w:multiLevelType w:val="hybridMultilevel"/>
    <w:tmpl w:val="D12AD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B5AA5"/>
    <w:multiLevelType w:val="hybridMultilevel"/>
    <w:tmpl w:val="47C26F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257519"/>
    <w:multiLevelType w:val="hybridMultilevel"/>
    <w:tmpl w:val="407C3D90"/>
    <w:lvl w:ilvl="0" w:tplc="041F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26" w15:restartNumberingAfterBreak="0">
    <w:nsid w:val="5F447D82"/>
    <w:multiLevelType w:val="hybridMultilevel"/>
    <w:tmpl w:val="63DA303A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7" w15:restartNumberingAfterBreak="0">
    <w:nsid w:val="63755A6E"/>
    <w:multiLevelType w:val="hybridMultilevel"/>
    <w:tmpl w:val="E89E8CA8"/>
    <w:lvl w:ilvl="0" w:tplc="B344C5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5D27F6D"/>
    <w:multiLevelType w:val="hybridMultilevel"/>
    <w:tmpl w:val="A642A96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 w:val="0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673121E8"/>
    <w:multiLevelType w:val="hybridMultilevel"/>
    <w:tmpl w:val="D8142952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0" w15:restartNumberingAfterBreak="0">
    <w:nsid w:val="6CF25592"/>
    <w:multiLevelType w:val="hybridMultilevel"/>
    <w:tmpl w:val="AE52F7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4704C4"/>
    <w:multiLevelType w:val="hybridMultilevel"/>
    <w:tmpl w:val="27926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350174E"/>
    <w:multiLevelType w:val="hybridMultilevel"/>
    <w:tmpl w:val="6E841A7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3" w15:restartNumberingAfterBreak="0">
    <w:nsid w:val="73C363E5"/>
    <w:multiLevelType w:val="hybridMultilevel"/>
    <w:tmpl w:val="A0461C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AB6F9C"/>
    <w:multiLevelType w:val="hybridMultilevel"/>
    <w:tmpl w:val="EA6A8B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789B98">
      <w:numFmt w:val="bullet"/>
      <w:lvlText w:val="•"/>
      <w:lvlJc w:val="left"/>
      <w:pPr>
        <w:ind w:left="1785" w:hanging="705"/>
      </w:pPr>
      <w:rPr>
        <w:rFonts w:ascii="Arial" w:eastAsia="Times New Roman" w:hAnsi="Arial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5314D0"/>
    <w:multiLevelType w:val="hybridMultilevel"/>
    <w:tmpl w:val="6338EF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71B50"/>
    <w:multiLevelType w:val="hybridMultilevel"/>
    <w:tmpl w:val="F80EDC6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E5005B9"/>
    <w:multiLevelType w:val="hybridMultilevel"/>
    <w:tmpl w:val="FAC29B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31"/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1"/>
  </w:num>
  <w:num w:numId="7">
    <w:abstractNumId w:val="30"/>
  </w:num>
  <w:num w:numId="8">
    <w:abstractNumId w:val="24"/>
  </w:num>
  <w:num w:numId="9">
    <w:abstractNumId w:val="13"/>
  </w:num>
  <w:num w:numId="10">
    <w:abstractNumId w:val="34"/>
  </w:num>
  <w:num w:numId="11">
    <w:abstractNumId w:val="3"/>
  </w:num>
  <w:num w:numId="12">
    <w:abstractNumId w:val="15"/>
  </w:num>
  <w:num w:numId="13">
    <w:abstractNumId w:val="18"/>
  </w:num>
  <w:num w:numId="14">
    <w:abstractNumId w:val="33"/>
  </w:num>
  <w:num w:numId="15">
    <w:abstractNumId w:val="26"/>
  </w:num>
  <w:num w:numId="16">
    <w:abstractNumId w:val="32"/>
  </w:num>
  <w:num w:numId="17">
    <w:abstractNumId w:val="19"/>
  </w:num>
  <w:num w:numId="18">
    <w:abstractNumId w:val="21"/>
  </w:num>
  <w:num w:numId="19">
    <w:abstractNumId w:val="17"/>
  </w:num>
  <w:num w:numId="20">
    <w:abstractNumId w:val="4"/>
  </w:num>
  <w:num w:numId="21">
    <w:abstractNumId w:val="8"/>
  </w:num>
  <w:num w:numId="22">
    <w:abstractNumId w:val="35"/>
  </w:num>
  <w:num w:numId="23">
    <w:abstractNumId w:val="5"/>
  </w:num>
  <w:num w:numId="24">
    <w:abstractNumId w:val="9"/>
  </w:num>
  <w:num w:numId="25">
    <w:abstractNumId w:val="14"/>
  </w:num>
  <w:num w:numId="26">
    <w:abstractNumId w:val="20"/>
  </w:num>
  <w:num w:numId="27">
    <w:abstractNumId w:val="2"/>
  </w:num>
  <w:num w:numId="28">
    <w:abstractNumId w:val="27"/>
  </w:num>
  <w:num w:numId="29">
    <w:abstractNumId w:val="12"/>
  </w:num>
  <w:num w:numId="30">
    <w:abstractNumId w:val="37"/>
  </w:num>
  <w:num w:numId="31">
    <w:abstractNumId w:val="23"/>
  </w:num>
  <w:num w:numId="32">
    <w:abstractNumId w:val="0"/>
  </w:num>
  <w:num w:numId="33">
    <w:abstractNumId w:val="11"/>
  </w:num>
  <w:num w:numId="34">
    <w:abstractNumId w:val="6"/>
  </w:num>
  <w:num w:numId="35">
    <w:abstractNumId w:val="7"/>
  </w:num>
  <w:num w:numId="36">
    <w:abstractNumId w:val="10"/>
  </w:num>
  <w:num w:numId="37">
    <w:abstractNumId w:val="25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787C"/>
    <w:rsid w:val="0021167F"/>
    <w:rsid w:val="00275622"/>
    <w:rsid w:val="00484126"/>
    <w:rsid w:val="00641D5D"/>
    <w:rsid w:val="007A4982"/>
    <w:rsid w:val="008A787C"/>
    <w:rsid w:val="00C66BD4"/>
    <w:rsid w:val="00D243E4"/>
    <w:rsid w:val="00FA0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029B94-AAA2-4F2A-B3B4-D1CD1A02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B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C66BD4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C66BD4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AralkYok">
    <w:name w:val="No Spacing"/>
    <w:uiPriority w:val="99"/>
    <w:qFormat/>
    <w:rsid w:val="00C66B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99"/>
    <w:qFormat/>
    <w:rsid w:val="00C66BD4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paragraph" w:customStyle="1" w:styleId="listparagraph">
    <w:name w:val="listparagraph"/>
    <w:basedOn w:val="Normal"/>
    <w:rsid w:val="00C66BD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7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1715</Words>
  <Characters>9778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_</cp:lastModifiedBy>
  <cp:revision>6</cp:revision>
  <dcterms:created xsi:type="dcterms:W3CDTF">2016-09-27T07:46:00Z</dcterms:created>
  <dcterms:modified xsi:type="dcterms:W3CDTF">2017-11-22T06:53:00Z</dcterms:modified>
</cp:coreProperties>
</file>